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97531" w14:textId="55FE46FD" w:rsidR="00BB510D" w:rsidRPr="00AF1E6B" w:rsidRDefault="00CE4A25" w:rsidP="00AF1E6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CA97552" wp14:editId="176005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2" name="Picture 0" descr="Bloomfiel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loomfield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10D" w:rsidRPr="00AF1E6B">
        <w:rPr>
          <w:rFonts w:ascii="Times New Roman" w:hAnsi="Times New Roman"/>
          <w:b/>
          <w:sz w:val="36"/>
          <w:szCs w:val="36"/>
        </w:rPr>
        <w:t>Infrastructure C</w:t>
      </w:r>
      <w:r w:rsidR="006A3A7F">
        <w:rPr>
          <w:rFonts w:ascii="Times New Roman" w:hAnsi="Times New Roman"/>
          <w:b/>
          <w:sz w:val="36"/>
          <w:szCs w:val="36"/>
        </w:rPr>
        <w:t xml:space="preserve">apital Improvement Planning </w:t>
      </w:r>
      <w:r w:rsidR="00C164DA">
        <w:rPr>
          <w:rFonts w:ascii="Times New Roman" w:hAnsi="Times New Roman"/>
          <w:b/>
          <w:sz w:val="36"/>
          <w:szCs w:val="36"/>
        </w:rPr>
        <w:t>202</w:t>
      </w:r>
      <w:r w:rsidR="00D45254">
        <w:rPr>
          <w:rFonts w:ascii="Times New Roman" w:hAnsi="Times New Roman"/>
          <w:b/>
          <w:sz w:val="36"/>
          <w:szCs w:val="36"/>
        </w:rPr>
        <w:t>6</w:t>
      </w:r>
      <w:r w:rsidR="00C164DA">
        <w:rPr>
          <w:rFonts w:ascii="Times New Roman" w:hAnsi="Times New Roman"/>
          <w:b/>
          <w:sz w:val="36"/>
          <w:szCs w:val="36"/>
        </w:rPr>
        <w:t>-20</w:t>
      </w:r>
      <w:r w:rsidR="00D45254">
        <w:rPr>
          <w:rFonts w:ascii="Times New Roman" w:hAnsi="Times New Roman"/>
          <w:b/>
          <w:sz w:val="36"/>
          <w:szCs w:val="36"/>
        </w:rPr>
        <w:t>30</w:t>
      </w:r>
    </w:p>
    <w:tbl>
      <w:tblPr>
        <w:tblStyle w:val="TableGrid"/>
        <w:tblpPr w:leftFromText="180" w:rightFromText="180" w:vertAnchor="text" w:horzAnchor="margin" w:tblpXSpec="right" w:tblpY="6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170"/>
        <w:gridCol w:w="3965"/>
      </w:tblGrid>
      <w:tr w:rsidR="006A022E" w14:paraId="477303A8" w14:textId="77777777" w:rsidTr="000A2D0E">
        <w:tc>
          <w:tcPr>
            <w:tcW w:w="1615" w:type="dxa"/>
          </w:tcPr>
          <w:p w14:paraId="69F06AF5" w14:textId="36301EC6" w:rsidR="006A022E" w:rsidRDefault="006A022E" w:rsidP="00DD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</w:t>
            </w:r>
            <w:r w:rsidR="00277480">
              <w:rPr>
                <w:rFonts w:ascii="Times New Roman" w:hAnsi="Times New Roman"/>
                <w:b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2774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202</w:t>
            </w:r>
            <w:r w:rsidR="002774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47441624" w14:textId="7526E2DB" w:rsidR="006A022E" w:rsidRDefault="00443234" w:rsidP="00DD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A022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DD3B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20C6">
              <w:rPr>
                <w:rFonts w:ascii="Times New Roman" w:hAnsi="Times New Roman"/>
                <w:b/>
                <w:sz w:val="24"/>
                <w:szCs w:val="24"/>
              </w:rPr>
              <w:t>pm</w:t>
            </w:r>
          </w:p>
        </w:tc>
        <w:tc>
          <w:tcPr>
            <w:tcW w:w="3965" w:type="dxa"/>
          </w:tcPr>
          <w:p w14:paraId="1A123474" w14:textId="3597289A" w:rsidR="006A022E" w:rsidRDefault="00FA5403" w:rsidP="00DD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County Administration Building</w:t>
            </w:r>
          </w:p>
        </w:tc>
      </w:tr>
      <w:tr w:rsidR="00684B6F" w14:paraId="02916624" w14:textId="77777777" w:rsidTr="000A2D0E">
        <w:tc>
          <w:tcPr>
            <w:tcW w:w="1615" w:type="dxa"/>
          </w:tcPr>
          <w:p w14:paraId="226022BE" w14:textId="11EBE19D" w:rsidR="00684B6F" w:rsidRDefault="00684B6F" w:rsidP="00DD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June 13, 2024</w:t>
            </w:r>
          </w:p>
        </w:tc>
        <w:tc>
          <w:tcPr>
            <w:tcW w:w="1170" w:type="dxa"/>
          </w:tcPr>
          <w:p w14:paraId="5D219D47" w14:textId="35099A2B" w:rsidR="00684B6F" w:rsidRDefault="00684B6F" w:rsidP="00DD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 pm</w:t>
            </w:r>
          </w:p>
        </w:tc>
        <w:tc>
          <w:tcPr>
            <w:tcW w:w="3965" w:type="dxa"/>
          </w:tcPr>
          <w:p w14:paraId="6D9B86DB" w14:textId="6F2B4D49" w:rsidR="00684B6F" w:rsidRDefault="00684B6F" w:rsidP="00DD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Lower Valley Senior Center</w:t>
            </w:r>
          </w:p>
        </w:tc>
      </w:tr>
      <w:tr w:rsidR="00684B6F" w14:paraId="11442234" w14:textId="77777777" w:rsidTr="000A2D0E">
        <w:tc>
          <w:tcPr>
            <w:tcW w:w="1615" w:type="dxa"/>
          </w:tcPr>
          <w:p w14:paraId="1F0819D2" w14:textId="02E84E4A" w:rsidR="00684B6F" w:rsidRDefault="00684B6F" w:rsidP="00DD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D33D40" w14:textId="661D08D2" w:rsidR="00684B6F" w:rsidRDefault="00684B6F" w:rsidP="00DD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06E16DF6" w14:textId="66946614" w:rsidR="00684B6F" w:rsidRDefault="00684B6F" w:rsidP="00DD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A97532" w14:textId="77777777" w:rsidR="00BB510D" w:rsidRPr="009C22E3" w:rsidRDefault="00BB510D" w:rsidP="00AF1E6B">
      <w:pPr>
        <w:jc w:val="center"/>
        <w:rPr>
          <w:rFonts w:ascii="Times New Roman" w:hAnsi="Times New Roman"/>
          <w:b/>
          <w:sz w:val="32"/>
          <w:szCs w:val="32"/>
        </w:rPr>
      </w:pPr>
      <w:r w:rsidRPr="009C22E3">
        <w:rPr>
          <w:rFonts w:ascii="Times New Roman" w:hAnsi="Times New Roman"/>
          <w:b/>
          <w:sz w:val="32"/>
          <w:szCs w:val="32"/>
        </w:rPr>
        <w:t>Public Input Hearing</w:t>
      </w:r>
    </w:p>
    <w:p w14:paraId="5CA97535" w14:textId="59BF1853" w:rsidR="00AD62E6" w:rsidRPr="009C22E3" w:rsidRDefault="0039044E" w:rsidP="00DD3B44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6A3A7F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5CA97537" w14:textId="75EEB1A4" w:rsidR="00BB510D" w:rsidRPr="002B1A8F" w:rsidRDefault="00BB510D" w:rsidP="00DD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 Juan County</w:t>
      </w:r>
      <w:r w:rsidRPr="002B1A8F">
        <w:rPr>
          <w:rFonts w:ascii="Times New Roman" w:hAnsi="Times New Roman"/>
        </w:rPr>
        <w:t xml:space="preserve"> </w:t>
      </w:r>
      <w:r w:rsidR="001D7E19">
        <w:rPr>
          <w:rFonts w:ascii="Times New Roman" w:hAnsi="Times New Roman"/>
        </w:rPr>
        <w:t xml:space="preserve">requests your input </w:t>
      </w:r>
      <w:r w:rsidR="002D0B30">
        <w:rPr>
          <w:rFonts w:ascii="Times New Roman" w:hAnsi="Times New Roman"/>
        </w:rPr>
        <w:t>for the</w:t>
      </w:r>
      <w:r w:rsidR="001D7E19">
        <w:rPr>
          <w:rFonts w:ascii="Times New Roman" w:hAnsi="Times New Roman"/>
        </w:rPr>
        <w:t xml:space="preserve"> </w:t>
      </w:r>
      <w:r w:rsidRPr="002B1A8F">
        <w:rPr>
          <w:rFonts w:ascii="Times New Roman" w:hAnsi="Times New Roman"/>
        </w:rPr>
        <w:t>Infrastructure Capital Improvement Planning (ICIP) public hearing.  Your attendance and input is greatly appreciated.  During this hearing you can expect to learn what ICIP is and</w:t>
      </w:r>
      <w:r>
        <w:rPr>
          <w:rFonts w:ascii="Times New Roman" w:hAnsi="Times New Roman"/>
        </w:rPr>
        <w:t xml:space="preserve"> how it benefits all of the County</w:t>
      </w:r>
      <w:r w:rsidRPr="002B1A8F">
        <w:rPr>
          <w:rFonts w:ascii="Times New Roman" w:hAnsi="Times New Roman"/>
        </w:rPr>
        <w:t>’s residents.  You will also have an opportunity to share your thoughts and ideas on capital improvements that are important to you.</w:t>
      </w:r>
    </w:p>
    <w:p w14:paraId="5CA97538" w14:textId="77777777" w:rsidR="00BB510D" w:rsidRPr="002B1A8F" w:rsidRDefault="00BB510D" w:rsidP="00DD3B44">
      <w:pPr>
        <w:jc w:val="both"/>
        <w:rPr>
          <w:rFonts w:ascii="Times New Roman" w:hAnsi="Times New Roman"/>
        </w:rPr>
      </w:pPr>
      <w:r w:rsidRPr="002B1A8F">
        <w:rPr>
          <w:rFonts w:ascii="Times New Roman" w:hAnsi="Times New Roman"/>
        </w:rPr>
        <w:t>First, let us provide you with a brief description of what</w:t>
      </w:r>
      <w:r w:rsidR="0007360C">
        <w:rPr>
          <w:rFonts w:ascii="Times New Roman" w:hAnsi="Times New Roman"/>
        </w:rPr>
        <w:t xml:space="preserve"> the</w:t>
      </w:r>
      <w:r w:rsidRPr="002B1A8F">
        <w:rPr>
          <w:rFonts w:ascii="Times New Roman" w:hAnsi="Times New Roman"/>
        </w:rPr>
        <w:t xml:space="preserve"> </w:t>
      </w:r>
      <w:r w:rsidR="0007360C">
        <w:rPr>
          <w:rFonts w:ascii="Times New Roman" w:hAnsi="Times New Roman"/>
        </w:rPr>
        <w:t xml:space="preserve">ICIP is, </w:t>
      </w:r>
      <w:r>
        <w:rPr>
          <w:rFonts w:ascii="Times New Roman" w:hAnsi="Times New Roman"/>
        </w:rPr>
        <w:t>what it does for the Count</w:t>
      </w:r>
      <w:r w:rsidRPr="002B1A8F">
        <w:rPr>
          <w:rFonts w:ascii="Times New Roman" w:hAnsi="Times New Roman"/>
        </w:rPr>
        <w:t>y, and what types of projects may be considered.</w:t>
      </w:r>
    </w:p>
    <w:p w14:paraId="5CA97539" w14:textId="7733DF7C" w:rsidR="00BB510D" w:rsidRDefault="00BB510D" w:rsidP="00DD3B4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2B1A8F">
        <w:rPr>
          <w:rFonts w:ascii="Times New Roman" w:hAnsi="Times New Roman"/>
        </w:rPr>
        <w:t xml:space="preserve">Infrastructure Capital Improvement Planning (ICIP) is an important undertaking for </w:t>
      </w:r>
      <w:r>
        <w:rPr>
          <w:rFonts w:ascii="Times New Roman" w:hAnsi="Times New Roman"/>
        </w:rPr>
        <w:t>San Juan County</w:t>
      </w:r>
      <w:r w:rsidRPr="002B1A8F">
        <w:rPr>
          <w:rFonts w:ascii="Times New Roman" w:hAnsi="Times New Roman"/>
        </w:rPr>
        <w:t xml:space="preserve"> because it focuses on </w:t>
      </w:r>
      <w:r w:rsidR="009F7872" w:rsidRPr="002B1A8F">
        <w:rPr>
          <w:rFonts w:ascii="Times New Roman" w:hAnsi="Times New Roman"/>
        </w:rPr>
        <w:t>short- and long-term</w:t>
      </w:r>
      <w:r w:rsidRPr="002B1A8F">
        <w:rPr>
          <w:rFonts w:ascii="Times New Roman" w:hAnsi="Times New Roman"/>
        </w:rPr>
        <w:t xml:space="preserve"> planning for infrastructure improvement projects and because it prioritizes these projects based on community need and project feasibility.  A local ICIP should:</w:t>
      </w:r>
    </w:p>
    <w:p w14:paraId="5CA9753A" w14:textId="77777777" w:rsidR="00BB510D" w:rsidRPr="004B1E53" w:rsidRDefault="00BB510D" w:rsidP="009C22E3">
      <w:pPr>
        <w:pStyle w:val="ListParagraph"/>
        <w:ind w:left="360"/>
        <w:rPr>
          <w:rFonts w:ascii="Times New Roman" w:hAnsi="Times New Roman"/>
          <w:sz w:val="12"/>
          <w:szCs w:val="12"/>
        </w:rPr>
      </w:pPr>
    </w:p>
    <w:p w14:paraId="5CA9753B" w14:textId="77777777" w:rsidR="00BB510D" w:rsidRPr="002B1A8F" w:rsidRDefault="00BB510D" w:rsidP="000C5D6D">
      <w:pPr>
        <w:pStyle w:val="ListParagraph"/>
        <w:numPr>
          <w:ilvl w:val="0"/>
          <w:numId w:val="2"/>
        </w:numPr>
        <w:tabs>
          <w:tab w:val="left" w:pos="720"/>
          <w:tab w:val="left" w:pos="810"/>
        </w:tabs>
        <w:ind w:left="720" w:right="-540" w:firstLine="360"/>
        <w:rPr>
          <w:rFonts w:ascii="Times New Roman" w:hAnsi="Times New Roman"/>
        </w:rPr>
      </w:pPr>
      <w:r w:rsidRPr="002B1A8F">
        <w:rPr>
          <w:rFonts w:ascii="Times New Roman" w:hAnsi="Times New Roman"/>
        </w:rPr>
        <w:t>Encourage community interest,</w:t>
      </w:r>
    </w:p>
    <w:p w14:paraId="5CA9753C" w14:textId="77777777" w:rsidR="00BB510D" w:rsidRPr="002B1A8F" w:rsidRDefault="00BB510D" w:rsidP="000C5D6D">
      <w:pPr>
        <w:pStyle w:val="ListParagraph"/>
        <w:numPr>
          <w:ilvl w:val="0"/>
          <w:numId w:val="2"/>
        </w:numPr>
        <w:tabs>
          <w:tab w:val="left" w:pos="810"/>
        </w:tabs>
        <w:ind w:right="-540"/>
        <w:rPr>
          <w:rFonts w:ascii="Times New Roman" w:hAnsi="Times New Roman"/>
        </w:rPr>
      </w:pPr>
      <w:r w:rsidRPr="002B1A8F">
        <w:rPr>
          <w:rFonts w:ascii="Times New Roman" w:hAnsi="Times New Roman"/>
        </w:rPr>
        <w:t>Function as a tool for community/citizen involvement,</w:t>
      </w:r>
    </w:p>
    <w:p w14:paraId="5CA9753D" w14:textId="77777777" w:rsidR="00BB510D" w:rsidRPr="002B1A8F" w:rsidRDefault="00BB510D" w:rsidP="000C5D6D">
      <w:pPr>
        <w:pStyle w:val="ListParagraph"/>
        <w:numPr>
          <w:ilvl w:val="0"/>
          <w:numId w:val="2"/>
        </w:numPr>
        <w:tabs>
          <w:tab w:val="left" w:pos="810"/>
        </w:tabs>
        <w:ind w:right="-540"/>
        <w:rPr>
          <w:rFonts w:ascii="Times New Roman" w:hAnsi="Times New Roman"/>
        </w:rPr>
      </w:pPr>
      <w:r w:rsidRPr="002B1A8F">
        <w:rPr>
          <w:rFonts w:ascii="Times New Roman" w:hAnsi="Times New Roman"/>
        </w:rPr>
        <w:t>Foster agreements and give direction to a community’s future,</w:t>
      </w:r>
    </w:p>
    <w:p w14:paraId="5CA9753E" w14:textId="77777777" w:rsidR="00BB510D" w:rsidRPr="002B1A8F" w:rsidRDefault="00BB510D" w:rsidP="000C5D6D">
      <w:pPr>
        <w:pStyle w:val="ListParagraph"/>
        <w:numPr>
          <w:ilvl w:val="0"/>
          <w:numId w:val="2"/>
        </w:numPr>
        <w:tabs>
          <w:tab w:val="left" w:pos="810"/>
        </w:tabs>
        <w:ind w:right="-540"/>
        <w:rPr>
          <w:rFonts w:ascii="Times New Roman" w:hAnsi="Times New Roman"/>
        </w:rPr>
      </w:pPr>
      <w:r w:rsidRPr="002B1A8F">
        <w:rPr>
          <w:rFonts w:ascii="Times New Roman" w:hAnsi="Times New Roman"/>
        </w:rPr>
        <w:t>Promote the repair or replacement of existing facilities before they fail,</w:t>
      </w:r>
    </w:p>
    <w:p w14:paraId="5CA9753F" w14:textId="77777777" w:rsidR="00BB510D" w:rsidRPr="002B1A8F" w:rsidRDefault="00BB510D" w:rsidP="000C5D6D">
      <w:pPr>
        <w:pStyle w:val="ListParagraph"/>
        <w:numPr>
          <w:ilvl w:val="0"/>
          <w:numId w:val="2"/>
        </w:numPr>
        <w:tabs>
          <w:tab w:val="left" w:pos="810"/>
        </w:tabs>
        <w:ind w:right="-540"/>
        <w:rPr>
          <w:rFonts w:ascii="Times New Roman" w:hAnsi="Times New Roman"/>
        </w:rPr>
      </w:pPr>
      <w:r w:rsidRPr="002B1A8F">
        <w:rPr>
          <w:rFonts w:ascii="Times New Roman" w:hAnsi="Times New Roman"/>
        </w:rPr>
        <w:t xml:space="preserve">Provide a framework for decisions about community growth and development, </w:t>
      </w:r>
    </w:p>
    <w:p w14:paraId="5CA97540" w14:textId="77777777" w:rsidR="00BB510D" w:rsidRPr="002B1A8F" w:rsidRDefault="00BB510D" w:rsidP="000C5D6D">
      <w:pPr>
        <w:pStyle w:val="ListParagraph"/>
        <w:numPr>
          <w:ilvl w:val="0"/>
          <w:numId w:val="2"/>
        </w:numPr>
        <w:tabs>
          <w:tab w:val="left" w:pos="810"/>
        </w:tabs>
        <w:ind w:right="-540"/>
        <w:rPr>
          <w:rFonts w:ascii="Times New Roman" w:hAnsi="Times New Roman"/>
        </w:rPr>
      </w:pPr>
      <w:r w:rsidRPr="002B1A8F">
        <w:rPr>
          <w:rFonts w:ascii="Times New Roman" w:hAnsi="Times New Roman"/>
        </w:rPr>
        <w:t>Focus community/agency attention on priority goals, needs, and capabilities,</w:t>
      </w:r>
    </w:p>
    <w:p w14:paraId="5CA97541" w14:textId="77777777" w:rsidR="00BB510D" w:rsidRPr="002B1A8F" w:rsidRDefault="00BB510D" w:rsidP="000C5D6D">
      <w:pPr>
        <w:pStyle w:val="ListParagraph"/>
        <w:numPr>
          <w:ilvl w:val="0"/>
          <w:numId w:val="2"/>
        </w:numPr>
        <w:tabs>
          <w:tab w:val="left" w:pos="810"/>
        </w:tabs>
        <w:ind w:right="-540"/>
        <w:rPr>
          <w:rFonts w:ascii="Times New Roman" w:hAnsi="Times New Roman"/>
        </w:rPr>
      </w:pPr>
      <w:r w:rsidRPr="002B1A8F">
        <w:rPr>
          <w:rFonts w:ascii="Times New Roman" w:hAnsi="Times New Roman"/>
        </w:rPr>
        <w:t>Provide a guide to the “public facilities and infrastructure” element of a comprehensive plan,</w:t>
      </w:r>
    </w:p>
    <w:p w14:paraId="5CA97542" w14:textId="77777777" w:rsidR="00BB510D" w:rsidRDefault="00BB510D" w:rsidP="000C5D6D">
      <w:pPr>
        <w:pStyle w:val="ListParagraph"/>
        <w:numPr>
          <w:ilvl w:val="0"/>
          <w:numId w:val="2"/>
        </w:numPr>
        <w:tabs>
          <w:tab w:val="left" w:pos="810"/>
        </w:tabs>
        <w:ind w:right="-540"/>
        <w:rPr>
          <w:rFonts w:ascii="Times New Roman" w:hAnsi="Times New Roman"/>
        </w:rPr>
      </w:pPr>
      <w:r w:rsidRPr="002B1A8F">
        <w:rPr>
          <w:rFonts w:ascii="Times New Roman" w:hAnsi="Times New Roman"/>
        </w:rPr>
        <w:t xml:space="preserve">Provide an infrastructure plan that is flexible. </w:t>
      </w:r>
    </w:p>
    <w:p w14:paraId="5CA97543" w14:textId="77777777" w:rsidR="00BB510D" w:rsidRPr="004B1E53" w:rsidRDefault="00BB510D" w:rsidP="000C5D6D">
      <w:pPr>
        <w:pStyle w:val="ListParagraph"/>
        <w:tabs>
          <w:tab w:val="left" w:pos="810"/>
        </w:tabs>
        <w:ind w:left="1440" w:right="-540"/>
        <w:rPr>
          <w:rFonts w:ascii="Times New Roman" w:hAnsi="Times New Roman"/>
          <w:sz w:val="12"/>
          <w:szCs w:val="12"/>
        </w:rPr>
      </w:pPr>
    </w:p>
    <w:p w14:paraId="5CA97544" w14:textId="77777777" w:rsidR="00BB510D" w:rsidRDefault="00BB510D" w:rsidP="002B1A8F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2B1A8F">
        <w:rPr>
          <w:rFonts w:ascii="Times New Roman" w:hAnsi="Times New Roman"/>
        </w:rPr>
        <w:t>The ICIP should include (but is not limited to) the construction and/or improvements of the following local types of projects:</w:t>
      </w:r>
    </w:p>
    <w:p w14:paraId="5CA97545" w14:textId="77777777" w:rsidR="00BB510D" w:rsidRPr="004B1E53" w:rsidRDefault="00BB510D" w:rsidP="009C22E3">
      <w:pPr>
        <w:pStyle w:val="ListParagraph"/>
        <w:ind w:left="360"/>
        <w:rPr>
          <w:rFonts w:ascii="Times New Roman" w:hAnsi="Times New Roman"/>
          <w:sz w:val="12"/>
          <w:szCs w:val="12"/>
        </w:rPr>
      </w:pPr>
    </w:p>
    <w:p w14:paraId="5CA97546" w14:textId="77777777" w:rsidR="00BB510D" w:rsidRPr="002B1A8F" w:rsidRDefault="00BB510D" w:rsidP="002B1A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B1A8F">
        <w:rPr>
          <w:rFonts w:ascii="Times New Roman" w:hAnsi="Times New Roman"/>
        </w:rPr>
        <w:t>Administrative Facilities</w:t>
      </w:r>
    </w:p>
    <w:p w14:paraId="5CA97547" w14:textId="77777777" w:rsidR="00BB510D" w:rsidRPr="002B1A8F" w:rsidRDefault="00BB510D" w:rsidP="002B1A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B1A8F">
        <w:rPr>
          <w:rFonts w:ascii="Times New Roman" w:hAnsi="Times New Roman"/>
        </w:rPr>
        <w:t>Roads</w:t>
      </w:r>
    </w:p>
    <w:p w14:paraId="5CA97548" w14:textId="77777777" w:rsidR="00BB510D" w:rsidRPr="002B1A8F" w:rsidRDefault="00BB510D" w:rsidP="002B1A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B1A8F">
        <w:rPr>
          <w:rFonts w:ascii="Times New Roman" w:hAnsi="Times New Roman"/>
        </w:rPr>
        <w:t>Housing</w:t>
      </w:r>
    </w:p>
    <w:p w14:paraId="5CA97549" w14:textId="77777777" w:rsidR="00BB510D" w:rsidRPr="002B1A8F" w:rsidRDefault="00BB510D" w:rsidP="002B1A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B1A8F">
        <w:rPr>
          <w:rFonts w:ascii="Times New Roman" w:hAnsi="Times New Roman"/>
        </w:rPr>
        <w:t>Sanitary Wastewater (Sewer) Collection and Treatment</w:t>
      </w:r>
    </w:p>
    <w:p w14:paraId="5CA9754A" w14:textId="77777777" w:rsidR="00BB510D" w:rsidRPr="002B1A8F" w:rsidRDefault="00BB510D" w:rsidP="002B1A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B1A8F">
        <w:rPr>
          <w:rFonts w:ascii="Times New Roman" w:hAnsi="Times New Roman"/>
        </w:rPr>
        <w:t>Storm and Surface Water Control</w:t>
      </w:r>
    </w:p>
    <w:p w14:paraId="5CA9754B" w14:textId="77777777" w:rsidR="00BB510D" w:rsidRPr="002B1A8F" w:rsidRDefault="00BB510D" w:rsidP="002B1A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B1A8F">
        <w:rPr>
          <w:rFonts w:ascii="Times New Roman" w:hAnsi="Times New Roman"/>
        </w:rPr>
        <w:t>Water Quality, Supply, Treatment and Distribution</w:t>
      </w:r>
    </w:p>
    <w:p w14:paraId="5CA9754C" w14:textId="77777777" w:rsidR="00BB510D" w:rsidRPr="002B1A8F" w:rsidRDefault="00BB510D" w:rsidP="002B1A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B1A8F">
        <w:rPr>
          <w:rFonts w:ascii="Times New Roman" w:hAnsi="Times New Roman"/>
        </w:rPr>
        <w:t>Solid Waste Transfer, Disposal and Collection</w:t>
      </w:r>
    </w:p>
    <w:p w14:paraId="5CA9754D" w14:textId="77777777" w:rsidR="00BB510D" w:rsidRPr="002B1A8F" w:rsidRDefault="00BB510D" w:rsidP="002B1A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B1A8F">
        <w:rPr>
          <w:rFonts w:ascii="Times New Roman" w:hAnsi="Times New Roman"/>
        </w:rPr>
        <w:t>Community Service Facilities (i.e. radio and telecommunications, computer, vehicles, etc.)</w:t>
      </w:r>
    </w:p>
    <w:p w14:paraId="5CA9754E" w14:textId="77777777" w:rsidR="00AD62E6" w:rsidRDefault="00BB510D" w:rsidP="0072057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B1A8F">
        <w:rPr>
          <w:rFonts w:ascii="Times New Roman" w:hAnsi="Times New Roman"/>
        </w:rPr>
        <w:t>Public Safety and Emergency (i.e. fire stations, law enforcement, and ambulance equipment and facilities)</w:t>
      </w:r>
    </w:p>
    <w:p w14:paraId="5CA9754F" w14:textId="77777777" w:rsidR="0072057B" w:rsidRDefault="0072057B" w:rsidP="0072057B">
      <w:pPr>
        <w:pStyle w:val="ListParagraph"/>
        <w:ind w:left="1440"/>
        <w:rPr>
          <w:rFonts w:ascii="Times New Roman" w:hAnsi="Times New Roman"/>
        </w:rPr>
      </w:pPr>
    </w:p>
    <w:p w14:paraId="5CA97551" w14:textId="1451FA63" w:rsidR="00BB510D" w:rsidRPr="00AF1E6B" w:rsidRDefault="0072057B" w:rsidP="00DD3B44">
      <w:pPr>
        <w:pStyle w:val="ListParagraph"/>
        <w:ind w:left="1440"/>
        <w:jc w:val="center"/>
        <w:rPr>
          <w:sz w:val="32"/>
          <w:szCs w:val="32"/>
        </w:rPr>
      </w:pPr>
      <w:r w:rsidRPr="0072057B">
        <w:rPr>
          <w:rFonts w:ascii="Times New Roman" w:hAnsi="Times New Roman"/>
          <w:b/>
        </w:rPr>
        <w:t>For more information</w:t>
      </w:r>
      <w:r>
        <w:rPr>
          <w:rFonts w:ascii="Times New Roman" w:hAnsi="Times New Roman"/>
          <w:b/>
        </w:rPr>
        <w:t xml:space="preserve"> or to submit a project request,</w:t>
      </w:r>
      <w:r w:rsidRPr="0072057B">
        <w:rPr>
          <w:rFonts w:ascii="Times New Roman" w:hAnsi="Times New Roman"/>
          <w:b/>
        </w:rPr>
        <w:t xml:space="preserve"> please contact </w:t>
      </w:r>
      <w:r w:rsidR="00221F75">
        <w:rPr>
          <w:rFonts w:ascii="Times New Roman" w:hAnsi="Times New Roman"/>
          <w:b/>
        </w:rPr>
        <w:t>Porter Smith</w:t>
      </w:r>
      <w:r w:rsidRPr="0072057B">
        <w:rPr>
          <w:rFonts w:ascii="Times New Roman" w:hAnsi="Times New Roman"/>
          <w:b/>
        </w:rPr>
        <w:t xml:space="preserve">, </w:t>
      </w:r>
      <w:r w:rsidR="00221F75">
        <w:rPr>
          <w:rFonts w:ascii="Times New Roman" w:hAnsi="Times New Roman"/>
          <w:b/>
        </w:rPr>
        <w:t>Project</w:t>
      </w:r>
      <w:r w:rsidR="009A2209">
        <w:rPr>
          <w:rFonts w:ascii="Times New Roman" w:hAnsi="Times New Roman"/>
          <w:b/>
        </w:rPr>
        <w:t xml:space="preserve"> </w:t>
      </w:r>
      <w:r w:rsidR="00FE05CD">
        <w:rPr>
          <w:rFonts w:ascii="Times New Roman" w:hAnsi="Times New Roman"/>
          <w:b/>
        </w:rPr>
        <w:t>Manager</w:t>
      </w:r>
      <w:r w:rsidRPr="0072057B">
        <w:rPr>
          <w:rFonts w:ascii="Times New Roman" w:hAnsi="Times New Roman"/>
          <w:b/>
        </w:rPr>
        <w:t>, at (505) 334-</w:t>
      </w:r>
      <w:r w:rsidR="00221F75">
        <w:rPr>
          <w:rFonts w:ascii="Times New Roman" w:hAnsi="Times New Roman"/>
          <w:b/>
        </w:rPr>
        <w:t xml:space="preserve">4306 </w:t>
      </w:r>
      <w:r w:rsidR="004B1E53">
        <w:rPr>
          <w:rFonts w:ascii="Times New Roman" w:hAnsi="Times New Roman"/>
          <w:b/>
        </w:rPr>
        <w:t>(</w:t>
      </w:r>
      <w:r w:rsidR="00221F75">
        <w:rPr>
          <w:rFonts w:ascii="Times New Roman" w:hAnsi="Times New Roman"/>
          <w:b/>
        </w:rPr>
        <w:t>porter.smith</w:t>
      </w:r>
      <w:r w:rsidR="004B1E53">
        <w:rPr>
          <w:rFonts w:ascii="Times New Roman" w:hAnsi="Times New Roman"/>
          <w:b/>
        </w:rPr>
        <w:t>@sjcounty.net)</w:t>
      </w:r>
      <w:r w:rsidR="00221F75">
        <w:rPr>
          <w:rFonts w:ascii="Times New Roman" w:hAnsi="Times New Roman"/>
          <w:b/>
        </w:rPr>
        <w:t>.</w:t>
      </w:r>
    </w:p>
    <w:sectPr w:rsidR="00BB510D" w:rsidRPr="00AF1E6B" w:rsidSect="0072057B">
      <w:pgSz w:w="12240" w:h="15840"/>
      <w:pgMar w:top="1440" w:right="1440" w:bottom="576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57380"/>
    <w:multiLevelType w:val="hybridMultilevel"/>
    <w:tmpl w:val="9D4C02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FB1061"/>
    <w:multiLevelType w:val="hybridMultilevel"/>
    <w:tmpl w:val="FF6EB8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4B557C"/>
    <w:multiLevelType w:val="hybridMultilevel"/>
    <w:tmpl w:val="479A6FA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5737969">
    <w:abstractNumId w:val="2"/>
  </w:num>
  <w:num w:numId="2" w16cid:durableId="1808550798">
    <w:abstractNumId w:val="1"/>
  </w:num>
  <w:num w:numId="3" w16cid:durableId="202331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6B"/>
    <w:rsid w:val="0007360C"/>
    <w:rsid w:val="000A2D0E"/>
    <w:rsid w:val="000C5D6D"/>
    <w:rsid w:val="001A6FD0"/>
    <w:rsid w:val="001D7E19"/>
    <w:rsid w:val="00206700"/>
    <w:rsid w:val="00221F75"/>
    <w:rsid w:val="00257709"/>
    <w:rsid w:val="00277480"/>
    <w:rsid w:val="002B1A8F"/>
    <w:rsid w:val="002D0B30"/>
    <w:rsid w:val="00302904"/>
    <w:rsid w:val="0039044E"/>
    <w:rsid w:val="00393AD2"/>
    <w:rsid w:val="003E1758"/>
    <w:rsid w:val="0044235A"/>
    <w:rsid w:val="00443234"/>
    <w:rsid w:val="004B1E53"/>
    <w:rsid w:val="004C7A95"/>
    <w:rsid w:val="00607DFC"/>
    <w:rsid w:val="00684B6F"/>
    <w:rsid w:val="006A022E"/>
    <w:rsid w:val="006A3A7F"/>
    <w:rsid w:val="0072057B"/>
    <w:rsid w:val="00822521"/>
    <w:rsid w:val="008620C6"/>
    <w:rsid w:val="008A23F6"/>
    <w:rsid w:val="008B2AAD"/>
    <w:rsid w:val="009A2209"/>
    <w:rsid w:val="009C22E3"/>
    <w:rsid w:val="009C562C"/>
    <w:rsid w:val="009F7872"/>
    <w:rsid w:val="00A20C58"/>
    <w:rsid w:val="00AA68F8"/>
    <w:rsid w:val="00AA707A"/>
    <w:rsid w:val="00AB03EB"/>
    <w:rsid w:val="00AD62E6"/>
    <w:rsid w:val="00AF1E6B"/>
    <w:rsid w:val="00B81BCB"/>
    <w:rsid w:val="00BB510D"/>
    <w:rsid w:val="00C164DA"/>
    <w:rsid w:val="00CE1FC6"/>
    <w:rsid w:val="00CE4A25"/>
    <w:rsid w:val="00D00886"/>
    <w:rsid w:val="00D23318"/>
    <w:rsid w:val="00D45254"/>
    <w:rsid w:val="00D47517"/>
    <w:rsid w:val="00D61AF3"/>
    <w:rsid w:val="00DD3B44"/>
    <w:rsid w:val="00DF2C56"/>
    <w:rsid w:val="00E2246D"/>
    <w:rsid w:val="00E25F78"/>
    <w:rsid w:val="00E43683"/>
    <w:rsid w:val="00E67899"/>
    <w:rsid w:val="00F162BD"/>
    <w:rsid w:val="00FA157D"/>
    <w:rsid w:val="00FA4E95"/>
    <w:rsid w:val="00FA5400"/>
    <w:rsid w:val="00FA5403"/>
    <w:rsid w:val="00FB1375"/>
    <w:rsid w:val="00FB6175"/>
    <w:rsid w:val="00FE05CD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97531"/>
  <w15:docId w15:val="{B3BBCA07-AF17-4D50-AF99-AF614F0F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E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A6FD0"/>
    <w:pPr>
      <w:ind w:left="720"/>
      <w:contextualSpacing/>
    </w:pPr>
  </w:style>
  <w:style w:type="table" w:styleId="TableGrid">
    <w:name w:val="Table Grid"/>
    <w:basedOn w:val="TableNormal"/>
    <w:locked/>
    <w:rsid w:val="006A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041F48FB2A84F8AA148003EE2A111" ma:contentTypeVersion="16" ma:contentTypeDescription="Create a new document." ma:contentTypeScope="" ma:versionID="91227a825a795614e32dd405cef5f8db">
  <xsd:schema xmlns:xsd="http://www.w3.org/2001/XMLSchema" xmlns:xs="http://www.w3.org/2001/XMLSchema" xmlns:p="http://schemas.microsoft.com/office/2006/metadata/properties" xmlns:ns2="13e51dd3-cd34-4ca6-8244-2a3d2319232c" xmlns:ns3="47fca2db-7c3c-4645-b50c-ca8d51fc38ee" targetNamespace="http://schemas.microsoft.com/office/2006/metadata/properties" ma:root="true" ma:fieldsID="f79712ead8d038b4a11d0f5bb194932d" ns2:_="" ns3:_="">
    <xsd:import namespace="13e51dd3-cd34-4ca6-8244-2a3d2319232c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51dd3-cd34-4ca6-8244-2a3d23192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c10815-ee3b-4563-ba73-6f5c9f3df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642d0-fbed-499a-87e8-0b6ae357b6f7}" ma:internalName="TaxCatchAll" ma:showField="CatchAllData" ma:web="47fca2db-7c3c-4645-b50c-ca8d51fc3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51dd3-cd34-4ca6-8244-2a3d2319232c">
      <Terms xmlns="http://schemas.microsoft.com/office/infopath/2007/PartnerControls"/>
    </lcf76f155ced4ddcb4097134ff3c332f>
    <TaxCatchAll xmlns="47fca2db-7c3c-4645-b50c-ca8d51fc38ee" xsi:nil="true"/>
  </documentManagement>
</p:properties>
</file>

<file path=customXml/itemProps1.xml><?xml version="1.0" encoding="utf-8"?>
<ds:datastoreItem xmlns:ds="http://schemas.openxmlformats.org/officeDocument/2006/customXml" ds:itemID="{555B4845-47DA-47BA-AAB2-8D04EB50F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6FB64-93BA-42C6-BD8E-70302390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51dd3-cd34-4ca6-8244-2a3d2319232c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AFB4B-9BC5-4906-BF3C-CC94B357F487}">
  <ds:schemaRefs>
    <ds:schemaRef ds:uri="http://schemas.microsoft.com/office/2006/metadata/properties"/>
    <ds:schemaRef ds:uri="http://schemas.microsoft.com/office/infopath/2007/PartnerControls"/>
    <ds:schemaRef ds:uri="13e51dd3-cd34-4ca6-8244-2a3d2319232c"/>
    <ds:schemaRef ds:uri="47fca2db-7c3c-4645-b50c-ca8d51fc3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Infrastructure Capital Improvement Planning 2012-2016</vt:lpstr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Infrastructure Capital Improvement Planning 2012-2016</dc:title>
  <dc:creator>rmoojen</dc:creator>
  <cp:lastModifiedBy>Smith.Porter</cp:lastModifiedBy>
  <cp:revision>8</cp:revision>
  <cp:lastPrinted>2018-06-05T21:28:00Z</cp:lastPrinted>
  <dcterms:created xsi:type="dcterms:W3CDTF">2024-05-23T21:24:00Z</dcterms:created>
  <dcterms:modified xsi:type="dcterms:W3CDTF">2024-05-29T22:33:00Z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0x0101001B4041F48FB2A84F8AA148003EE2A111</vt:lpwstr>
  </property>
  <property fmtid="{D5CDD505-2E9C-101B-9397-08002B2CF9AE}" pid="3" name="MediaServiceImageTags">
    <vt:lpwstr/>
  </property>
</Properties>
</file>